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广东海花科技有限公司年产消毒柜100万台、烤箱100万台、压力锅50万台新建项目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7D56C8D"/>
    <w:rsid w:val="0FDC7CA0"/>
    <w:rsid w:val="13533F54"/>
    <w:rsid w:val="1EB94C48"/>
    <w:rsid w:val="34766470"/>
    <w:rsid w:val="39E6645A"/>
    <w:rsid w:val="39E81F98"/>
    <w:rsid w:val="3C750CEC"/>
    <w:rsid w:val="3D92338A"/>
    <w:rsid w:val="3E485240"/>
    <w:rsid w:val="40B84F93"/>
    <w:rsid w:val="44EB321A"/>
    <w:rsid w:val="461B7B9E"/>
    <w:rsid w:val="4D5C3625"/>
    <w:rsid w:val="54265B73"/>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2022-07-19T02:34:57Z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77E22F09BBF441E08BF0F5B03A8F6267</vt:lpwstr>
  </property>
</Properties>
</file>